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5E" w:rsidRDefault="007F245E" w:rsidP="007F245E">
      <w:pPr>
        <w:pStyle w:val="a3"/>
        <w:shd w:val="clear" w:color="auto" w:fill="FFFFFF"/>
        <w:spacing w:after="323" w:afterAutospacing="0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b/>
          <w:bCs/>
          <w:color w:val="333333"/>
          <w:sz w:val="28"/>
          <w:szCs w:val="28"/>
        </w:rPr>
        <w:t>Задание по предмету «География»  для студентов 1 и 2 курсов.</w:t>
      </w:r>
    </w:p>
    <w:p w:rsidR="007F245E" w:rsidRDefault="007F245E" w:rsidP="007F245E">
      <w:pPr>
        <w:pStyle w:val="a3"/>
        <w:shd w:val="clear" w:color="auto" w:fill="FFFFFF"/>
        <w:spacing w:after="323" w:afterAutospacing="0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b/>
          <w:bCs/>
          <w:color w:val="333333"/>
          <w:sz w:val="28"/>
          <w:szCs w:val="28"/>
        </w:rPr>
        <w:t>9 неделя обучения </w:t>
      </w:r>
      <w:r>
        <w:rPr>
          <w:color w:val="333333"/>
          <w:sz w:val="28"/>
          <w:szCs w:val="28"/>
        </w:rPr>
        <w:t>(с 26 по 31.10.2020)</w:t>
      </w:r>
      <w:r>
        <w:rPr>
          <w:b/>
          <w:bCs/>
          <w:color w:val="333333"/>
          <w:sz w:val="28"/>
          <w:szCs w:val="28"/>
        </w:rPr>
        <w:t> – Тема №4</w:t>
      </w:r>
      <w:r>
        <w:rPr>
          <w:color w:val="333333"/>
          <w:sz w:val="28"/>
          <w:szCs w:val="28"/>
        </w:rPr>
        <w:t>: География населения и хозяйства Зарубежной Европы. Германия. Великобритания. Стр. учебника: 156 – 165 (2016г).</w:t>
      </w:r>
    </w:p>
    <w:p w:rsidR="007F245E" w:rsidRDefault="007F245E" w:rsidP="007F245E">
      <w:pPr>
        <w:pStyle w:val="a3"/>
        <w:shd w:val="clear" w:color="auto" w:fill="FFFFFF"/>
        <w:spacing w:after="323" w:afterAutospacing="0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color w:val="333333"/>
          <w:sz w:val="28"/>
          <w:szCs w:val="28"/>
        </w:rPr>
        <w:t>Прочитать параграфы. Написать сообщение о культуре Зарубежной Европейской страны (по самостоятельному выбору).</w:t>
      </w:r>
    </w:p>
    <w:p w:rsidR="007F245E" w:rsidRDefault="007F245E" w:rsidP="007F245E">
      <w:pPr>
        <w:pStyle w:val="a3"/>
        <w:shd w:val="clear" w:color="auto" w:fill="FFFFFF"/>
        <w:spacing w:after="323" w:afterAutospacing="0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color w:val="333333"/>
          <w:sz w:val="28"/>
          <w:szCs w:val="28"/>
        </w:rPr>
        <w:t xml:space="preserve">Тест №9. Определите страну по её описанию: Эта страна расположена на одном из полуостровов Европы, занимая 1/6 часть его территории. Это унитарная президентская республика. В конце 15 века создала первую в мире колониальную империю, рассвет которой пришелся на середину 16 века. Впоследствии утратила большую часть своих колоний. Последним из них независимость была предоставлена в 70-е годы 20 века. Численность населения составляет около 10 млн. человек. Население </w:t>
      </w:r>
      <w:proofErr w:type="spellStart"/>
      <w:r>
        <w:rPr>
          <w:color w:val="333333"/>
          <w:sz w:val="28"/>
          <w:szCs w:val="28"/>
        </w:rPr>
        <w:t>однонационально</w:t>
      </w:r>
      <w:proofErr w:type="spellEnd"/>
      <w:r>
        <w:rPr>
          <w:color w:val="333333"/>
          <w:sz w:val="28"/>
          <w:szCs w:val="28"/>
        </w:rPr>
        <w:t xml:space="preserve">. Коренной народ говорит на одном из языков романской группы индоевропейской языковой семьи и исповедует католицизм. Страна участвует во всех интеграционных группировках Европы, являясь при этом одной </w:t>
      </w:r>
      <w:proofErr w:type="gramStart"/>
      <w:r>
        <w:rPr>
          <w:color w:val="333333"/>
          <w:sz w:val="28"/>
          <w:szCs w:val="28"/>
        </w:rPr>
        <w:t>из</w:t>
      </w:r>
      <w:proofErr w:type="gramEnd"/>
      <w:r>
        <w:rPr>
          <w:color w:val="333333"/>
          <w:sz w:val="28"/>
          <w:szCs w:val="28"/>
        </w:rPr>
        <w:t xml:space="preserve"> наименее экономически развитых в своем регионе. Основу экономики составляет сфера услуг, в том числе туризм. </w:t>
      </w:r>
      <w:proofErr w:type="gramStart"/>
      <w:r>
        <w:rPr>
          <w:color w:val="333333"/>
          <w:sz w:val="28"/>
          <w:szCs w:val="28"/>
        </w:rPr>
        <w:t>Среди отраслей промышленности наибольшее развитие получили легкая и пищевая.</w:t>
      </w:r>
      <w:proofErr w:type="gramEnd"/>
      <w:r>
        <w:rPr>
          <w:color w:val="333333"/>
          <w:sz w:val="28"/>
          <w:szCs w:val="28"/>
        </w:rPr>
        <w:t xml:space="preserve"> В последние десятилетия ускоренными темпами развиваются машиностроение и химическая промышленность. Растениеводство по стоимости продукции превосходит животноводство. Ведущими сельскохозяйственными культурами являются виноград, овощи и плоды. Широко распространены плантации пробкового дуба. Выбрать правильный ответ: 1)Финляндия 2)Дания 3)Албания 4)Греция 5)Португалия 6)Норвегия.</w:t>
      </w:r>
    </w:p>
    <w:p w:rsidR="007F245E" w:rsidRDefault="007F245E" w:rsidP="007F245E">
      <w:pPr>
        <w:pStyle w:val="a3"/>
        <w:shd w:val="clear" w:color="auto" w:fill="FFFFFF"/>
        <w:spacing w:after="323" w:afterAutospacing="0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 </w:t>
      </w:r>
    </w:p>
    <w:p w:rsidR="00020926" w:rsidRDefault="00020926"/>
    <w:sectPr w:rsidR="0002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F245E"/>
    <w:rsid w:val="00020926"/>
    <w:rsid w:val="007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2020-10-27T05:58:00Z</dcterms:created>
  <dcterms:modified xsi:type="dcterms:W3CDTF">2020-10-27T05:59:00Z</dcterms:modified>
</cp:coreProperties>
</file>