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C5" w:rsidRDefault="00394C06">
      <w:r>
        <w:t xml:space="preserve">АХУ. дистанционное обучение. Шрифты и </w:t>
      </w:r>
      <w:proofErr w:type="spellStart"/>
      <w:r>
        <w:t>типографика</w:t>
      </w:r>
      <w:proofErr w:type="spellEnd"/>
      <w:r>
        <w:t>. (с 31.10 по 15.11)</w:t>
      </w:r>
      <w:r w:rsidR="00412DEA">
        <w:t xml:space="preserve"> 2 курс</w:t>
      </w:r>
    </w:p>
    <w:p w:rsidR="00BC4201" w:rsidRDefault="00394C06">
      <w:r>
        <w:t xml:space="preserve">Окончание исполнения задания «Шрифт теневой». Проверить равномерность </w:t>
      </w:r>
      <w:proofErr w:type="spellStart"/>
      <w:r>
        <w:t>межбуквенного</w:t>
      </w:r>
      <w:proofErr w:type="spellEnd"/>
      <w:r>
        <w:t xml:space="preserve"> интервала. При выборе</w:t>
      </w:r>
      <w:r w:rsidR="00573ADC">
        <w:t xml:space="preserve"> </w:t>
      </w:r>
      <w:r>
        <w:t>тонально</w:t>
      </w:r>
      <w:r w:rsidR="00573ADC">
        <w:t>-цветового</w:t>
      </w:r>
      <w:r>
        <w:t xml:space="preserve"> решения проверьте гармоничность на высушенных пробниках</w:t>
      </w:r>
      <w:r w:rsidR="00573ADC">
        <w:t xml:space="preserve">, предварительно сделав </w:t>
      </w:r>
      <w:proofErr w:type="spellStart"/>
      <w:r w:rsidR="00573ADC">
        <w:t>выкраску</w:t>
      </w:r>
      <w:proofErr w:type="spellEnd"/>
      <w:r w:rsidR="00573ADC">
        <w:t xml:space="preserve"> и подбор палитры</w:t>
      </w:r>
      <w:r>
        <w:t>.</w:t>
      </w:r>
      <w:r w:rsidR="00573ADC">
        <w:t xml:space="preserve"> Кроме гуаши, акрила, темперы можно использовать цветную бумагу. Теневой рисунок букв не относить далеко от основной надписи т.к. он перестает быть единым целым с основной надписью</w:t>
      </w:r>
      <w:r w:rsidR="00BC4201">
        <w:t xml:space="preserve">, </w:t>
      </w:r>
      <w:r w:rsidR="00C075F0">
        <w:t>он также не должен быть более активным по тону и цвету</w:t>
      </w:r>
      <w:r w:rsidR="00BC4201">
        <w:t xml:space="preserve"> чем основная.</w:t>
      </w:r>
      <w:r w:rsidR="00987FF6">
        <w:t xml:space="preserve"> См. рис.11 пособия.</w:t>
      </w:r>
    </w:p>
    <w:p w:rsidR="0070339F" w:rsidRDefault="0070339F">
      <w:r>
        <w:t>Сдача задания 31 октября</w:t>
      </w:r>
    </w:p>
    <w:p w:rsidR="00394C06" w:rsidRDefault="00BC4201">
      <w:r>
        <w:t>Упражнение «Шрифт объемный». Рисунок шрифта выстраивается, соединив тень по предшествующему упражнению и при этом получаются боковые и нижние плоскости букв. Правильное тональное решение при исполнении данного упражнения имеет особенное значение.</w:t>
      </w:r>
      <w:r w:rsidR="0033429F">
        <w:t xml:space="preserve"> В техническом</w:t>
      </w:r>
      <w:r>
        <w:t xml:space="preserve"> </w:t>
      </w:r>
      <w:r w:rsidR="0033429F">
        <w:t xml:space="preserve">исполнении можно использовать аппликацию. </w:t>
      </w:r>
      <w:proofErr w:type="spellStart"/>
      <w:r w:rsidR="0033429F">
        <w:t>Межбуквенный</w:t>
      </w:r>
      <w:proofErr w:type="spellEnd"/>
      <w:r w:rsidR="0033429F">
        <w:t xml:space="preserve"> интервал соблюдается вместе с требованием удобочитаемости.</w:t>
      </w:r>
      <w:r w:rsidR="00987FF6">
        <w:t xml:space="preserve"> См. рис 12 пособия.</w:t>
      </w:r>
    </w:p>
    <w:p w:rsidR="00987FF6" w:rsidRDefault="00987FF6">
      <w:r>
        <w:t>Сдача задания 7 ноября</w:t>
      </w:r>
    </w:p>
    <w:p w:rsidR="00394C06" w:rsidRDefault="0033429F">
      <w:r>
        <w:t>Упражнение «Шрифт орнаментальный». Используя основные виды орнаментов: растительный, геометрический и животный,</w:t>
      </w:r>
      <w:r w:rsidR="00276E67">
        <w:t xml:space="preserve"> можно декорировать (украшать) один из существующих шрифтов. Внешний контур букв в связи с этим может изменяться, но при этом остается условие удобочитаемости. Ярким примером этого приёма являются буквицы в старинных книгах. Орнамент должен стать органическим целым с рисунком букв, а не фоном вокруг</w:t>
      </w:r>
      <w:r w:rsidR="00987FF6">
        <w:t xml:space="preserve"> них. Остается актуальным соблюдение интервала и гармоничное цветовое решение. См. рис.13 пособия.</w:t>
      </w:r>
    </w:p>
    <w:p w:rsidR="00987FF6" w:rsidRDefault="00987FF6">
      <w:r>
        <w:t>Сдача задания 21 ноября</w:t>
      </w:r>
      <w:r w:rsidR="0070339F">
        <w:t>.</w:t>
      </w:r>
    </w:p>
    <w:p w:rsidR="00E42866" w:rsidRDefault="00E42866">
      <w:r>
        <w:t>3 курс</w:t>
      </w:r>
    </w:p>
    <w:p w:rsidR="00E42866" w:rsidRDefault="00E42866">
      <w:r>
        <w:t>Упражнение «Основы оформления книги»</w:t>
      </w:r>
      <w:r w:rsidR="00E513B3">
        <w:t>.</w:t>
      </w:r>
    </w:p>
    <w:p w:rsidR="00E513B3" w:rsidRDefault="00E513B3">
      <w:r>
        <w:t xml:space="preserve">После </w:t>
      </w:r>
      <w:proofErr w:type="spellStart"/>
      <w:r>
        <w:t>прослушенной</w:t>
      </w:r>
      <w:proofErr w:type="spellEnd"/>
      <w:r>
        <w:t xml:space="preserve"> накануне лекции об истории книги и традициях художественного оформления книги студенты определяются в выбранной теме и оформляю их в виде концепции.</w:t>
      </w:r>
    </w:p>
    <w:p w:rsidR="00E513B3" w:rsidRDefault="00E513B3">
      <w:r>
        <w:t>Сдача этапа 7 ноября.</w:t>
      </w:r>
    </w:p>
    <w:p w:rsidR="00E513B3" w:rsidRDefault="00E513B3">
      <w:r>
        <w:t>Разработка обложки и корешка книги.</w:t>
      </w:r>
    </w:p>
    <w:p w:rsidR="00E513B3" w:rsidRDefault="00C21718">
      <w:r>
        <w:t>Сдача этапа 14 ноября.</w:t>
      </w:r>
    </w:p>
    <w:p w:rsidR="00C21718" w:rsidRDefault="00C21718">
      <w:r>
        <w:t xml:space="preserve">Разработка разворота и титульного листа </w:t>
      </w:r>
    </w:p>
    <w:p w:rsidR="00C21718" w:rsidRDefault="00C21718" w:rsidP="00C21718">
      <w:r>
        <w:t>Сдача этапа 21 ноября.</w:t>
      </w:r>
    </w:p>
    <w:p w:rsidR="00C21718" w:rsidRDefault="00C21718">
      <w:r>
        <w:t>Макет печатной страницы текста.</w:t>
      </w:r>
    </w:p>
    <w:p w:rsidR="00C21718" w:rsidRDefault="00C21718">
      <w:r>
        <w:t>Сдача этапа 28 ноября.</w:t>
      </w:r>
    </w:p>
    <w:p w:rsidR="00C21718" w:rsidRDefault="00C21718">
      <w:r>
        <w:t>Эскиз иллюстрации</w:t>
      </w:r>
    </w:p>
    <w:p w:rsidR="00C21718" w:rsidRDefault="00C21718">
      <w:r>
        <w:t>Сдача этапа 5 декабря.</w:t>
      </w:r>
    </w:p>
    <w:p w:rsidR="00C21718" w:rsidRDefault="00C21718">
      <w:r>
        <w:t>Техническое исполнение макета художественного оформления книги.</w:t>
      </w:r>
    </w:p>
    <w:p w:rsidR="00C21718" w:rsidRDefault="00C21718">
      <w:r>
        <w:t>Сдача задания 12 декабря.</w:t>
      </w:r>
    </w:p>
    <w:p w:rsidR="0070339F" w:rsidRPr="00E42866" w:rsidRDefault="0070339F">
      <w:r>
        <w:t>Эскизы для консультаций и выполненные упражнения для оценки направляются на эл.</w:t>
      </w:r>
      <w:r w:rsidR="00FE34DA">
        <w:t xml:space="preserve"> </w:t>
      </w:r>
      <w:r w:rsidR="004D586D">
        <w:t>п</w:t>
      </w:r>
      <w:r>
        <w:t xml:space="preserve">очту преподавателя </w:t>
      </w:r>
      <w:proofErr w:type="spellStart"/>
      <w:r>
        <w:t>Подледнева</w:t>
      </w:r>
      <w:proofErr w:type="spellEnd"/>
      <w:r>
        <w:t xml:space="preserve"> Сергея Николаевича по адресу:</w:t>
      </w:r>
      <w:r w:rsidRPr="00E42866">
        <w:t xml:space="preserve"> </w:t>
      </w:r>
      <w:hyperlink r:id="rId4" w:history="1">
        <w:r w:rsidR="00E42866" w:rsidRPr="00D317C1">
          <w:rPr>
            <w:rStyle w:val="a3"/>
            <w:lang w:val="en-US"/>
          </w:rPr>
          <w:t>podlednev</w:t>
        </w:r>
        <w:r w:rsidR="00E42866" w:rsidRPr="00E42866">
          <w:rPr>
            <w:rStyle w:val="a3"/>
          </w:rPr>
          <w:t>53@</w:t>
        </w:r>
        <w:r w:rsidR="00E42866" w:rsidRPr="00D317C1">
          <w:rPr>
            <w:rStyle w:val="a3"/>
            <w:lang w:val="en-US"/>
          </w:rPr>
          <w:t>mail</w:t>
        </w:r>
        <w:r w:rsidR="00E42866" w:rsidRPr="00E42866">
          <w:rPr>
            <w:rStyle w:val="a3"/>
          </w:rPr>
          <w:t>.</w:t>
        </w:r>
        <w:proofErr w:type="spellStart"/>
        <w:r w:rsidR="00E42866" w:rsidRPr="00D317C1">
          <w:rPr>
            <w:rStyle w:val="a3"/>
            <w:lang w:val="en-US"/>
          </w:rPr>
          <w:t>ru</w:t>
        </w:r>
        <w:proofErr w:type="spellEnd"/>
      </w:hyperlink>
    </w:p>
    <w:p w:rsidR="00E42866" w:rsidRPr="00E42866" w:rsidRDefault="00E42866"/>
    <w:p w:rsidR="00E42866" w:rsidRDefault="00E42866">
      <w:r>
        <w:t>Дисц</w:t>
      </w:r>
      <w:r w:rsidR="004D586D">
        <w:t>иплина «Дизайн-проектирование». 4 курс.</w:t>
      </w:r>
    </w:p>
    <w:p w:rsidR="004D586D" w:rsidRDefault="004D586D">
      <w:r>
        <w:t>Разработка художественно-графической концепции проекта.</w:t>
      </w:r>
    </w:p>
    <w:p w:rsidR="004D586D" w:rsidRDefault="004D586D">
      <w:r>
        <w:t>Сдача этапа 3 ноября.</w:t>
      </w:r>
    </w:p>
    <w:p w:rsidR="00FE34DA" w:rsidRDefault="00FE34DA">
      <w:r>
        <w:t>Разработка декоративных элементов проекта и цветового решения объекта.</w:t>
      </w:r>
    </w:p>
    <w:p w:rsidR="00FE34DA" w:rsidRDefault="00FE34DA" w:rsidP="00FE34DA">
      <w:r>
        <w:t xml:space="preserve">Сдача этапа </w:t>
      </w:r>
      <w:r>
        <w:t>10</w:t>
      </w:r>
      <w:r>
        <w:t xml:space="preserve"> ноября.</w:t>
      </w:r>
    </w:p>
    <w:p w:rsidR="00FE34DA" w:rsidRDefault="00FE34DA" w:rsidP="00FE34DA">
      <w:r>
        <w:t>Перспективы видовых точек объекта.</w:t>
      </w:r>
    </w:p>
    <w:p w:rsidR="003D532F" w:rsidRDefault="003D532F" w:rsidP="003D532F">
      <w:r>
        <w:t xml:space="preserve">Сдача этапа </w:t>
      </w:r>
      <w:r>
        <w:t>24</w:t>
      </w:r>
      <w:r>
        <w:t xml:space="preserve"> ноября.</w:t>
      </w:r>
    </w:p>
    <w:p w:rsidR="003D532F" w:rsidRDefault="003D532F" w:rsidP="003D532F">
      <w:r>
        <w:t>Развертки, разрезы, сечения.</w:t>
      </w:r>
    </w:p>
    <w:p w:rsidR="003D532F" w:rsidRDefault="003D532F" w:rsidP="003D532F">
      <w:r>
        <w:t xml:space="preserve">Сдача этапа </w:t>
      </w:r>
      <w:r>
        <w:t>1 декабря</w:t>
      </w:r>
      <w:r>
        <w:t>.</w:t>
      </w:r>
    </w:p>
    <w:p w:rsidR="003D532F" w:rsidRDefault="003D532F" w:rsidP="003D532F">
      <w:r>
        <w:t>Компьютерн</w:t>
      </w:r>
      <w:r w:rsidR="009C1298">
        <w:t>ая визуализация проекта.</w:t>
      </w:r>
    </w:p>
    <w:p w:rsidR="009C1298" w:rsidRDefault="009C1298" w:rsidP="009C1298">
      <w:r>
        <w:t xml:space="preserve">Сдача этапа </w:t>
      </w:r>
      <w:r>
        <w:t>22</w:t>
      </w:r>
      <w:r>
        <w:t xml:space="preserve"> декабря.</w:t>
      </w:r>
    </w:p>
    <w:p w:rsidR="009C1298" w:rsidRDefault="009C1298" w:rsidP="009C1298">
      <w:r>
        <w:t>Дисциплина «Средства исполнения дизайн-проекта»</w:t>
      </w:r>
    </w:p>
    <w:p w:rsidR="009C1298" w:rsidRDefault="009C1298" w:rsidP="009C1298">
      <w:r>
        <w:t>Сборка макета объекта.</w:t>
      </w:r>
    </w:p>
    <w:p w:rsidR="009C1298" w:rsidRDefault="009C1298" w:rsidP="009C1298">
      <w:r>
        <w:t>Сдача этапа 10 ноября.</w:t>
      </w:r>
    </w:p>
    <w:p w:rsidR="009C1298" w:rsidRDefault="009C1298" w:rsidP="009C1298">
      <w:r>
        <w:t>Разработка объемно-пространственных решений.</w:t>
      </w:r>
    </w:p>
    <w:p w:rsidR="009C1298" w:rsidRDefault="009C1298" w:rsidP="009C1298">
      <w:r>
        <w:t>Сдача этапа 17 ноября.</w:t>
      </w:r>
    </w:p>
    <w:p w:rsidR="009C1298" w:rsidRDefault="009C1298" w:rsidP="009C1298">
      <w:r>
        <w:t>Разработка конструктивных элементов.</w:t>
      </w:r>
    </w:p>
    <w:p w:rsidR="009C1298" w:rsidRDefault="009C1298" w:rsidP="009C1298">
      <w:r>
        <w:t>Сдача этапа 1</w:t>
      </w:r>
      <w:r>
        <w:t xml:space="preserve"> декабря</w:t>
      </w:r>
      <w:r>
        <w:t>.</w:t>
      </w:r>
    </w:p>
    <w:p w:rsidR="009C1298" w:rsidRDefault="009C1298" w:rsidP="009C1298">
      <w:r>
        <w:t>Техническое исполнение блока подачи проекта.</w:t>
      </w:r>
    </w:p>
    <w:p w:rsidR="009C1298" w:rsidRDefault="009C1298" w:rsidP="009C1298">
      <w:r>
        <w:t xml:space="preserve">Сдача этапа </w:t>
      </w:r>
      <w:r>
        <w:t>22</w:t>
      </w:r>
      <w:r>
        <w:t xml:space="preserve"> декабря.</w:t>
      </w:r>
    </w:p>
    <w:p w:rsidR="00E07816" w:rsidRPr="00E42866" w:rsidRDefault="00E07816" w:rsidP="00E07816">
      <w:r>
        <w:t xml:space="preserve">Эскизы для консультаций и выполненные упражнения для оценки направляются на эл. почту преподавателя </w:t>
      </w:r>
      <w:proofErr w:type="spellStart"/>
      <w:r>
        <w:t>Подледнева</w:t>
      </w:r>
      <w:proofErr w:type="spellEnd"/>
      <w:r>
        <w:t xml:space="preserve"> Сергея Николаевича по адресу:</w:t>
      </w:r>
      <w:r w:rsidRPr="00E42866">
        <w:t xml:space="preserve"> </w:t>
      </w:r>
      <w:hyperlink r:id="rId5" w:history="1">
        <w:r w:rsidRPr="00D317C1">
          <w:rPr>
            <w:rStyle w:val="a3"/>
            <w:lang w:val="en-US"/>
          </w:rPr>
          <w:t>podlednev</w:t>
        </w:r>
        <w:r w:rsidRPr="00E42866">
          <w:rPr>
            <w:rStyle w:val="a3"/>
          </w:rPr>
          <w:t>53@</w:t>
        </w:r>
        <w:r w:rsidRPr="00D317C1">
          <w:rPr>
            <w:rStyle w:val="a3"/>
            <w:lang w:val="en-US"/>
          </w:rPr>
          <w:t>mail</w:t>
        </w:r>
        <w:r w:rsidRPr="00E42866">
          <w:rPr>
            <w:rStyle w:val="a3"/>
          </w:rPr>
          <w:t>.</w:t>
        </w:r>
        <w:proofErr w:type="spellStart"/>
        <w:r w:rsidRPr="00D317C1">
          <w:rPr>
            <w:rStyle w:val="a3"/>
            <w:lang w:val="en-US"/>
          </w:rPr>
          <w:t>ru</w:t>
        </w:r>
        <w:proofErr w:type="spellEnd"/>
      </w:hyperlink>
    </w:p>
    <w:p w:rsidR="009C1298" w:rsidRDefault="009C1298" w:rsidP="009C1298"/>
    <w:p w:rsidR="009C1298" w:rsidRDefault="009C1298" w:rsidP="009C1298"/>
    <w:p w:rsidR="009C1298" w:rsidRDefault="009C1298" w:rsidP="003D532F"/>
    <w:p w:rsidR="003D532F" w:rsidRDefault="003D532F" w:rsidP="003D532F"/>
    <w:p w:rsidR="00FE34DA" w:rsidRDefault="00FE34DA" w:rsidP="00FE34DA"/>
    <w:p w:rsidR="004D586D" w:rsidRDefault="004D586D"/>
    <w:p w:rsidR="004D586D" w:rsidRPr="00E42866" w:rsidRDefault="004D586D">
      <w:bookmarkStart w:id="0" w:name="_GoBack"/>
      <w:bookmarkEnd w:id="0"/>
    </w:p>
    <w:sectPr w:rsidR="004D586D" w:rsidRPr="00E4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6"/>
    <w:rsid w:val="00102EC5"/>
    <w:rsid w:val="00276E67"/>
    <w:rsid w:val="0033429F"/>
    <w:rsid w:val="00394C06"/>
    <w:rsid w:val="003D532F"/>
    <w:rsid w:val="00412DEA"/>
    <w:rsid w:val="004D586D"/>
    <w:rsid w:val="00573ADC"/>
    <w:rsid w:val="0070339F"/>
    <w:rsid w:val="00987FF6"/>
    <w:rsid w:val="009C1298"/>
    <w:rsid w:val="00BC4201"/>
    <w:rsid w:val="00C075F0"/>
    <w:rsid w:val="00C21718"/>
    <w:rsid w:val="00E07816"/>
    <w:rsid w:val="00E42866"/>
    <w:rsid w:val="00E513B3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12AA-7458-4660-B509-63872213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lednev53@mail.ru" TargetMode="External"/><Relationship Id="rId4" Type="http://schemas.openxmlformats.org/officeDocument/2006/relationships/hyperlink" Target="mailto:podlednev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Подледнев</dc:creator>
  <cp:keywords/>
  <dc:description/>
  <cp:lastModifiedBy>Сергей Подледнев</cp:lastModifiedBy>
  <cp:revision>3</cp:revision>
  <dcterms:created xsi:type="dcterms:W3CDTF">2020-11-02T11:18:00Z</dcterms:created>
  <dcterms:modified xsi:type="dcterms:W3CDTF">2020-11-02T13:41:00Z</dcterms:modified>
</cp:coreProperties>
</file>